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C9" w:rsidRPr="00AA2DEB" w:rsidRDefault="00A35CC9" w:rsidP="00AA2DE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AA2DEB">
        <w:rPr>
          <w:rFonts w:asciiTheme="minorEastAsia" w:hAnsiTheme="minorEastAsia" w:hint="eastAsia"/>
          <w:b/>
          <w:sz w:val="24"/>
          <w:szCs w:val="24"/>
        </w:rPr>
        <w:t>非执业会员入会指南链接地址</w:t>
      </w:r>
    </w:p>
    <w:bookmarkEnd w:id="0"/>
    <w:p w:rsidR="00DA76D0" w:rsidRPr="00AA2DEB" w:rsidRDefault="00DA76D0" w:rsidP="00AA2DE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A35CC9" w:rsidRPr="00AA2DEB" w:rsidRDefault="001839B6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DEB">
        <w:rPr>
          <w:rFonts w:asciiTheme="minorEastAsia" w:hAnsiTheme="minorEastAsia" w:hint="eastAsia"/>
          <w:sz w:val="24"/>
          <w:szCs w:val="24"/>
        </w:rPr>
        <w:t>1</w:t>
      </w:r>
      <w:r w:rsidR="00A35CC9" w:rsidRPr="00AA2DEB">
        <w:rPr>
          <w:rFonts w:asciiTheme="minorEastAsia" w:hAnsiTheme="minorEastAsia" w:hint="eastAsia"/>
          <w:sz w:val="24"/>
          <w:szCs w:val="24"/>
        </w:rPr>
        <w:t xml:space="preserve"> 中国注册会计师协会非执业会员登记表</w:t>
      </w:r>
    </w:p>
    <w:p w:rsidR="00A35CC9" w:rsidRPr="00AA2DEB" w:rsidRDefault="005B487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7" w:history="1">
        <w:r w:rsidR="00DA76D0" w:rsidRPr="00AA2DEB">
          <w:rPr>
            <w:rStyle w:val="a5"/>
            <w:rFonts w:asciiTheme="minorEastAsia" w:hAnsiTheme="minorEastAsia"/>
            <w:sz w:val="24"/>
            <w:szCs w:val="24"/>
          </w:rPr>
          <w:t>http://www.cicpa.org.cn/Registration/tongzhi/201401/t20140103_43313.html</w:t>
        </w:r>
      </w:hyperlink>
    </w:p>
    <w:p w:rsidR="00DA76D0" w:rsidRPr="00AA2DEB" w:rsidRDefault="00DA76D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5CC9" w:rsidRPr="00AA2DEB" w:rsidRDefault="001839B6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DEB">
        <w:rPr>
          <w:rFonts w:asciiTheme="minorEastAsia" w:hAnsiTheme="minorEastAsia" w:hint="eastAsia"/>
          <w:sz w:val="24"/>
          <w:szCs w:val="24"/>
        </w:rPr>
        <w:t>2</w:t>
      </w:r>
      <w:r w:rsidR="00A35CC9" w:rsidRPr="00AA2DEB">
        <w:rPr>
          <w:rFonts w:asciiTheme="minorEastAsia" w:hAnsiTheme="minorEastAsia" w:hint="eastAsia"/>
          <w:sz w:val="24"/>
          <w:szCs w:val="24"/>
        </w:rPr>
        <w:t xml:space="preserve"> 中国注册会计师协会关于印发《中国注册会计师协会非执业会员登记办法》的通知</w:t>
      </w:r>
    </w:p>
    <w:p w:rsidR="00A35CC9" w:rsidRPr="00AA2DEB" w:rsidRDefault="005B487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8" w:history="1">
        <w:r w:rsidR="00A35CC9" w:rsidRPr="00AA2DEB">
          <w:rPr>
            <w:rStyle w:val="a5"/>
            <w:rFonts w:asciiTheme="minorEastAsia" w:hAnsiTheme="minorEastAsia"/>
            <w:sz w:val="24"/>
            <w:szCs w:val="24"/>
          </w:rPr>
          <w:t>http://www.cicpa.org.cn/topnews/200909/t20090911_17092.htm</w:t>
        </w:r>
      </w:hyperlink>
    </w:p>
    <w:p w:rsidR="00A35CC9" w:rsidRPr="00AA2DEB" w:rsidRDefault="00A35CC9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5CC9" w:rsidRPr="00AA2DEB" w:rsidRDefault="001839B6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DEB">
        <w:rPr>
          <w:rFonts w:asciiTheme="minorEastAsia" w:hAnsiTheme="minorEastAsia" w:hint="eastAsia"/>
          <w:sz w:val="24"/>
          <w:szCs w:val="24"/>
        </w:rPr>
        <w:t>3</w:t>
      </w:r>
      <w:r w:rsidR="00A35CC9" w:rsidRPr="00AA2DEB">
        <w:rPr>
          <w:rFonts w:asciiTheme="minorEastAsia" w:hAnsiTheme="minorEastAsia" w:hint="eastAsia"/>
          <w:sz w:val="24"/>
          <w:szCs w:val="24"/>
        </w:rPr>
        <w:t xml:space="preserve"> 中国注册会计师协会关于印发《中国注册会计师协会非执业会员继续教育暂行办法》的通知</w:t>
      </w:r>
    </w:p>
    <w:p w:rsidR="00A35CC9" w:rsidRPr="00AA2DEB" w:rsidRDefault="005B487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9" w:history="1">
        <w:r w:rsidR="00A35CC9" w:rsidRPr="00AA2DEB">
          <w:rPr>
            <w:rStyle w:val="a5"/>
            <w:rFonts w:asciiTheme="minorEastAsia" w:hAnsiTheme="minorEastAsia"/>
            <w:sz w:val="24"/>
            <w:szCs w:val="24"/>
          </w:rPr>
          <w:t>http://www.cicpa.org.cn/topnews/201011/t20101124_26730.htm</w:t>
        </w:r>
      </w:hyperlink>
    </w:p>
    <w:p w:rsidR="00A35CC9" w:rsidRPr="00AA2DEB" w:rsidRDefault="00A35CC9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5CC9" w:rsidRPr="00AA2DEB" w:rsidRDefault="001839B6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DEB">
        <w:rPr>
          <w:rFonts w:asciiTheme="minorEastAsia" w:hAnsiTheme="minorEastAsia" w:hint="eastAsia"/>
          <w:sz w:val="24"/>
          <w:szCs w:val="24"/>
        </w:rPr>
        <w:t>4</w:t>
      </w:r>
      <w:r w:rsidR="00A35CC9" w:rsidRPr="00AA2DEB">
        <w:rPr>
          <w:rFonts w:asciiTheme="minorEastAsia" w:hAnsiTheme="minorEastAsia" w:hint="eastAsia"/>
          <w:sz w:val="24"/>
          <w:szCs w:val="24"/>
        </w:rPr>
        <w:t xml:space="preserve"> 中国注册会计师协会章程（2010年11月26日中国注册会计师协会第五次全国会员代表大会通过）</w:t>
      </w:r>
    </w:p>
    <w:p w:rsidR="00A35CC9" w:rsidRPr="00AA2DEB" w:rsidRDefault="005B487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10" w:history="1">
        <w:r w:rsidR="00DA76D0" w:rsidRPr="00AA2DEB">
          <w:rPr>
            <w:rStyle w:val="a5"/>
            <w:rFonts w:asciiTheme="minorEastAsia" w:hAnsiTheme="minorEastAsia"/>
            <w:sz w:val="24"/>
            <w:szCs w:val="24"/>
          </w:rPr>
          <w:t>http://www.cicpa.org.cn/association_intro/constitution/201210/t20121031_39410.html</w:t>
        </w:r>
      </w:hyperlink>
    </w:p>
    <w:p w:rsidR="00DA76D0" w:rsidRPr="00AA2DEB" w:rsidRDefault="00DA76D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5CC9" w:rsidRPr="00AA2DEB" w:rsidRDefault="001839B6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DEB">
        <w:rPr>
          <w:rFonts w:asciiTheme="minorEastAsia" w:hAnsiTheme="minorEastAsia" w:hint="eastAsia"/>
          <w:sz w:val="24"/>
          <w:szCs w:val="24"/>
        </w:rPr>
        <w:t>5</w:t>
      </w:r>
      <w:r w:rsidR="00A35CC9" w:rsidRPr="00AA2DEB">
        <w:rPr>
          <w:rFonts w:asciiTheme="minorEastAsia" w:hAnsiTheme="minorEastAsia" w:hint="eastAsia"/>
          <w:sz w:val="24"/>
          <w:szCs w:val="24"/>
        </w:rPr>
        <w:t xml:space="preserve"> 中国注册会计师协会关于印发《中国注册会计师职业道德守则》和《中国注册会计师协会非执业会员职业道德守则》的通知</w:t>
      </w:r>
    </w:p>
    <w:p w:rsidR="00A35CC9" w:rsidRPr="00AA2DEB" w:rsidRDefault="005B4870" w:rsidP="00AA2DEB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11" w:history="1">
        <w:r w:rsidR="00A35CC9" w:rsidRPr="00AA2DEB">
          <w:rPr>
            <w:rStyle w:val="a5"/>
            <w:rFonts w:asciiTheme="minorEastAsia" w:hAnsiTheme="minorEastAsia"/>
            <w:sz w:val="24"/>
            <w:szCs w:val="24"/>
          </w:rPr>
          <w:t>http://www.cicpa.org.cn/Professional_standards/Professional_ethics/yifabu2/201211/W020100202340141096130.pdf</w:t>
        </w:r>
      </w:hyperlink>
    </w:p>
    <w:sectPr w:rsidR="00A35CC9" w:rsidRPr="00AA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70" w:rsidRDefault="005B4870" w:rsidP="00A35CC9">
      <w:r>
        <w:separator/>
      </w:r>
    </w:p>
  </w:endnote>
  <w:endnote w:type="continuationSeparator" w:id="0">
    <w:p w:rsidR="005B4870" w:rsidRDefault="005B4870" w:rsidP="00A3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70" w:rsidRDefault="005B4870" w:rsidP="00A35CC9">
      <w:r>
        <w:separator/>
      </w:r>
    </w:p>
  </w:footnote>
  <w:footnote w:type="continuationSeparator" w:id="0">
    <w:p w:rsidR="005B4870" w:rsidRDefault="005B4870" w:rsidP="00A3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21"/>
    <w:rsid w:val="000A78A7"/>
    <w:rsid w:val="001839B6"/>
    <w:rsid w:val="004E06FD"/>
    <w:rsid w:val="005B4870"/>
    <w:rsid w:val="00605E1C"/>
    <w:rsid w:val="00A35CC9"/>
    <w:rsid w:val="00AA2DEB"/>
    <w:rsid w:val="00D33911"/>
    <w:rsid w:val="00D95ED8"/>
    <w:rsid w:val="00DA76D0"/>
    <w:rsid w:val="00DE0BA7"/>
    <w:rsid w:val="00E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CC9"/>
    <w:rPr>
      <w:sz w:val="18"/>
      <w:szCs w:val="18"/>
    </w:rPr>
  </w:style>
  <w:style w:type="character" w:styleId="a5">
    <w:name w:val="Hyperlink"/>
    <w:basedOn w:val="a0"/>
    <w:uiPriority w:val="99"/>
    <w:unhideWhenUsed/>
    <w:rsid w:val="00A35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CC9"/>
    <w:rPr>
      <w:sz w:val="18"/>
      <w:szCs w:val="18"/>
    </w:rPr>
  </w:style>
  <w:style w:type="character" w:styleId="a5">
    <w:name w:val="Hyperlink"/>
    <w:basedOn w:val="a0"/>
    <w:uiPriority w:val="99"/>
    <w:unhideWhenUsed/>
    <w:rsid w:val="00A35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pa.org.cn/topnews/200909/t20090911_1709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cpa.org.cn/Registration/tongzhi/201401/t20140103_43313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icpa.org.cn/Professional_standards/Professional_ethics/yifabu2/201211/W02010020234014109613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cpa.org.cn/association_intro/constitution/201210/t20121031_394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cpa.org.cn/topnews/201011/t20101124_2673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Cicpa</dc:creator>
  <cp:keywords/>
  <dc:description/>
  <cp:lastModifiedBy>Li Jing Fang</cp:lastModifiedBy>
  <cp:revision>7</cp:revision>
  <cp:lastPrinted>2014-01-24T06:48:00Z</cp:lastPrinted>
  <dcterms:created xsi:type="dcterms:W3CDTF">2014-01-23T01:57:00Z</dcterms:created>
  <dcterms:modified xsi:type="dcterms:W3CDTF">2014-02-14T02:31:00Z</dcterms:modified>
</cp:coreProperties>
</file>